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BC" w:rsidRDefault="00CF4BBC">
      <w:pPr>
        <w:pStyle w:val="ConsPlusNormal"/>
        <w:outlineLvl w:val="0"/>
      </w:pPr>
    </w:p>
    <w:p w:rsidR="00CF4BBC" w:rsidRDefault="00CF4BBC">
      <w:pPr>
        <w:pStyle w:val="ConsPlusNormal"/>
        <w:jc w:val="right"/>
        <w:outlineLvl w:val="0"/>
      </w:pPr>
      <w:r>
        <w:t>Приложение</w:t>
      </w:r>
    </w:p>
    <w:p w:rsidR="00CF4BBC" w:rsidRDefault="00CF4BBC">
      <w:pPr>
        <w:pStyle w:val="ConsPlusNormal"/>
        <w:jc w:val="right"/>
      </w:pPr>
      <w:r>
        <w:t>к Положению</w:t>
      </w:r>
    </w:p>
    <w:p w:rsidR="00CF4BBC" w:rsidRDefault="00CF4BBC">
      <w:pPr>
        <w:pStyle w:val="ConsPlusNormal"/>
        <w:jc w:val="right"/>
      </w:pPr>
      <w:r>
        <w:t>о порядке сообщения</w:t>
      </w:r>
    </w:p>
    <w:p w:rsidR="00CF4BBC" w:rsidRDefault="00CF4BBC">
      <w:pPr>
        <w:pStyle w:val="ConsPlusNormal"/>
        <w:jc w:val="right"/>
      </w:pPr>
      <w:r>
        <w:t>Главе Республики Коми</w:t>
      </w:r>
    </w:p>
    <w:p w:rsidR="00CF4BBC" w:rsidRDefault="00CF4BBC">
      <w:pPr>
        <w:pStyle w:val="ConsPlusNormal"/>
        <w:jc w:val="right"/>
      </w:pPr>
      <w:r>
        <w:t>лицом, замещающим</w:t>
      </w:r>
    </w:p>
    <w:p w:rsidR="00CF4BBC" w:rsidRDefault="00CF4BBC">
      <w:pPr>
        <w:pStyle w:val="ConsPlusNormal"/>
        <w:jc w:val="right"/>
      </w:pPr>
      <w:r>
        <w:t>муниципальную должность депутата</w:t>
      </w:r>
    </w:p>
    <w:p w:rsidR="00CF4BBC" w:rsidRDefault="00CF4BBC">
      <w:pPr>
        <w:pStyle w:val="ConsPlusNormal"/>
        <w:jc w:val="right"/>
      </w:pPr>
      <w:r>
        <w:t>представительного органа</w:t>
      </w:r>
    </w:p>
    <w:p w:rsidR="00CF4BBC" w:rsidRDefault="00CF4BBC">
      <w:pPr>
        <w:pStyle w:val="ConsPlusNormal"/>
        <w:jc w:val="right"/>
      </w:pPr>
      <w:r>
        <w:t>сельского поселения</w:t>
      </w:r>
    </w:p>
    <w:p w:rsidR="00CF4BBC" w:rsidRDefault="00CF4BBC">
      <w:pPr>
        <w:pStyle w:val="ConsPlusNormal"/>
        <w:jc w:val="right"/>
      </w:pPr>
      <w:r>
        <w:t>в Республике Коми</w:t>
      </w:r>
    </w:p>
    <w:p w:rsidR="00CF4BBC" w:rsidRDefault="00CF4BBC">
      <w:pPr>
        <w:pStyle w:val="ConsPlusNormal"/>
        <w:jc w:val="right"/>
      </w:pPr>
      <w:r>
        <w:t xml:space="preserve">и </w:t>
      </w:r>
      <w:proofErr w:type="gramStart"/>
      <w:r>
        <w:t>осуществляющим</w:t>
      </w:r>
      <w:proofErr w:type="gramEnd"/>
      <w:r>
        <w:t xml:space="preserve"> свои полномочия</w:t>
      </w:r>
    </w:p>
    <w:p w:rsidR="00CF4BBC" w:rsidRDefault="00CF4BBC">
      <w:pPr>
        <w:pStyle w:val="ConsPlusNormal"/>
        <w:jc w:val="right"/>
      </w:pPr>
      <w:r>
        <w:t>на непостоянной основе,</w:t>
      </w:r>
    </w:p>
    <w:p w:rsidR="00CF4BBC" w:rsidRDefault="00CF4BBC">
      <w:pPr>
        <w:pStyle w:val="ConsPlusNormal"/>
        <w:jc w:val="right"/>
      </w:pPr>
      <w:r>
        <w:t xml:space="preserve">сведений о </w:t>
      </w:r>
      <w:proofErr w:type="spellStart"/>
      <w:r>
        <w:t>несовершении</w:t>
      </w:r>
      <w:proofErr w:type="spellEnd"/>
    </w:p>
    <w:p w:rsidR="00CF4BBC" w:rsidRDefault="00CF4BBC">
      <w:pPr>
        <w:pStyle w:val="ConsPlusNormal"/>
        <w:jc w:val="right"/>
      </w:pPr>
      <w:r>
        <w:t>в течение календарного года,</w:t>
      </w:r>
    </w:p>
    <w:p w:rsidR="00CF4BBC" w:rsidRDefault="00CF4BBC">
      <w:pPr>
        <w:pStyle w:val="ConsPlusNormal"/>
        <w:jc w:val="right"/>
      </w:pPr>
      <w:r>
        <w:t>предшествующего году</w:t>
      </w:r>
    </w:p>
    <w:p w:rsidR="00CF4BBC" w:rsidRDefault="00CF4BBC">
      <w:pPr>
        <w:pStyle w:val="ConsPlusNormal"/>
        <w:jc w:val="right"/>
      </w:pPr>
      <w:r>
        <w:t>представления сведений</w:t>
      </w:r>
    </w:p>
    <w:p w:rsidR="00CF4BBC" w:rsidRDefault="00CF4BBC">
      <w:pPr>
        <w:pStyle w:val="ConsPlusNormal"/>
        <w:jc w:val="right"/>
      </w:pPr>
      <w:r>
        <w:t>о доходах, об имуществе</w:t>
      </w:r>
    </w:p>
    <w:p w:rsidR="00CF4BBC" w:rsidRDefault="00CF4BBC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CF4BBC" w:rsidRDefault="00CF4BBC">
      <w:pPr>
        <w:pStyle w:val="ConsPlusNormal"/>
        <w:jc w:val="right"/>
      </w:pPr>
      <w:r>
        <w:t>характера, сделок,</w:t>
      </w:r>
    </w:p>
    <w:p w:rsidR="00CF4BBC" w:rsidRDefault="00CF4BBC">
      <w:pPr>
        <w:pStyle w:val="ConsPlusNormal"/>
        <w:jc w:val="right"/>
      </w:pPr>
      <w:r>
        <w:t>предусмотренных</w:t>
      </w:r>
    </w:p>
    <w:p w:rsidR="00CF4BBC" w:rsidRDefault="00CF4BBC">
      <w:pPr>
        <w:pStyle w:val="ConsPlusNormal"/>
        <w:jc w:val="right"/>
      </w:pPr>
      <w:r>
        <w:t>частью 1 статьи 3</w:t>
      </w:r>
    </w:p>
    <w:p w:rsidR="00CF4BBC" w:rsidRDefault="00CF4BBC">
      <w:pPr>
        <w:pStyle w:val="ConsPlusNormal"/>
        <w:jc w:val="right"/>
      </w:pPr>
      <w:r>
        <w:t>Федерального закона</w:t>
      </w:r>
    </w:p>
    <w:p w:rsidR="00CF4BBC" w:rsidRDefault="00CF4BBC">
      <w:pPr>
        <w:pStyle w:val="ConsPlusNormal"/>
        <w:jc w:val="right"/>
      </w:pPr>
      <w:r>
        <w:t xml:space="preserve">"О </w:t>
      </w:r>
      <w:proofErr w:type="gramStart"/>
      <w:r>
        <w:t>контроле за</w:t>
      </w:r>
      <w:proofErr w:type="gramEnd"/>
      <w:r>
        <w:t xml:space="preserve"> соответствием</w:t>
      </w:r>
    </w:p>
    <w:p w:rsidR="00CF4BBC" w:rsidRDefault="00CF4BBC">
      <w:pPr>
        <w:pStyle w:val="ConsPlusNormal"/>
        <w:jc w:val="right"/>
      </w:pPr>
      <w:r>
        <w:t>расходов лиц, замещающих</w:t>
      </w:r>
    </w:p>
    <w:p w:rsidR="00CF4BBC" w:rsidRDefault="00CF4BBC">
      <w:pPr>
        <w:pStyle w:val="ConsPlusNormal"/>
        <w:jc w:val="right"/>
      </w:pPr>
      <w:r>
        <w:t>государственные должности,</w:t>
      </w:r>
    </w:p>
    <w:p w:rsidR="00CF4BBC" w:rsidRDefault="00CF4BBC">
      <w:pPr>
        <w:pStyle w:val="ConsPlusNormal"/>
        <w:jc w:val="right"/>
      </w:pPr>
      <w:r>
        <w:t>и иных лиц их доходам"</w:t>
      </w:r>
    </w:p>
    <w:p w:rsidR="00CF4BBC" w:rsidRDefault="00CF4BBC">
      <w:pPr>
        <w:pStyle w:val="ConsPlusNormal"/>
        <w:jc w:val="right"/>
      </w:pPr>
      <w:r>
        <w:t>(форма)</w:t>
      </w:r>
    </w:p>
    <w:p w:rsidR="00CF4BBC" w:rsidRDefault="00CF4BBC">
      <w:pPr>
        <w:pStyle w:val="ConsPlusNormal"/>
      </w:pPr>
    </w:p>
    <w:p w:rsidR="00CF4BBC" w:rsidRDefault="00CF4BBC">
      <w:pPr>
        <w:pStyle w:val="ConsPlusNonformat"/>
        <w:jc w:val="both"/>
      </w:pPr>
      <w:r>
        <w:t xml:space="preserve">                                      Главе Республики Коми</w:t>
      </w:r>
    </w:p>
    <w:p w:rsidR="00CF4BBC" w:rsidRDefault="00CF4BBC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CF4BBC" w:rsidRDefault="00CF4BBC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инициалы имени</w:t>
      </w:r>
      <w:proofErr w:type="gramEnd"/>
    </w:p>
    <w:p w:rsidR="00CF4BBC" w:rsidRDefault="00CF4BBC">
      <w:pPr>
        <w:pStyle w:val="ConsPlusNonformat"/>
        <w:jc w:val="both"/>
      </w:pPr>
      <w:r>
        <w:t xml:space="preserve">                                                и отчества депутата,</w:t>
      </w:r>
    </w:p>
    <w:p w:rsidR="00CF4BBC" w:rsidRDefault="00CF4BBC">
      <w:pPr>
        <w:pStyle w:val="ConsPlusNonformat"/>
        <w:jc w:val="both"/>
      </w:pPr>
      <w:r>
        <w:t xml:space="preserve">                                           наименование </w:t>
      </w:r>
      <w:proofErr w:type="gramStart"/>
      <w:r>
        <w:t>представительного</w:t>
      </w:r>
      <w:proofErr w:type="gramEnd"/>
    </w:p>
    <w:p w:rsidR="00CF4BBC" w:rsidRDefault="00CF4BBC">
      <w:pPr>
        <w:pStyle w:val="ConsPlusNonformat"/>
        <w:jc w:val="both"/>
      </w:pPr>
      <w:r>
        <w:t xml:space="preserve">                                         органа муниципального образования)</w:t>
      </w:r>
    </w:p>
    <w:p w:rsidR="00CF4BBC" w:rsidRDefault="00CF4BBC">
      <w:pPr>
        <w:pStyle w:val="ConsPlusNonformat"/>
        <w:jc w:val="both"/>
      </w:pPr>
    </w:p>
    <w:p w:rsidR="00CF4BBC" w:rsidRDefault="00CF4BBC">
      <w:pPr>
        <w:pStyle w:val="ConsPlusNonformat"/>
        <w:jc w:val="both"/>
      </w:pPr>
      <w:r>
        <w:t xml:space="preserve">    Сообщаю о том, что в течение ______________ года не совершались сделки,</w:t>
      </w:r>
    </w:p>
    <w:p w:rsidR="00CF4BBC" w:rsidRDefault="00CF4BBC">
      <w:pPr>
        <w:pStyle w:val="ConsPlusNonformat"/>
        <w:jc w:val="both"/>
      </w:pPr>
      <w:r>
        <w:t xml:space="preserve">предусмотренные </w:t>
      </w:r>
      <w:hyperlink r:id="rId5">
        <w:r>
          <w:rPr>
            <w:color w:val="0000FF"/>
          </w:rPr>
          <w:t>частью 1 статьи 3</w:t>
        </w:r>
      </w:hyperlink>
      <w:r>
        <w:t xml:space="preserve"> Федерального закона от 3   декабря   2012</w:t>
      </w:r>
    </w:p>
    <w:p w:rsidR="00CF4BBC" w:rsidRDefault="00CF4BBC">
      <w:pPr>
        <w:pStyle w:val="ConsPlusNonformat"/>
        <w:jc w:val="both"/>
      </w:pPr>
      <w:r>
        <w:t xml:space="preserve">года  N  230-ФЗ  "О  </w:t>
      </w:r>
      <w:proofErr w:type="gramStart"/>
      <w:r>
        <w:t>контроле  за</w:t>
      </w:r>
      <w:proofErr w:type="gramEnd"/>
      <w:r>
        <w:t xml:space="preserve">  соответствием  расходов  лиц, замещающих</w:t>
      </w:r>
    </w:p>
    <w:p w:rsidR="00CF4BBC" w:rsidRDefault="00CF4BBC">
      <w:pPr>
        <w:pStyle w:val="ConsPlusNonformat"/>
        <w:jc w:val="both"/>
      </w:pPr>
      <w:r>
        <w:t>государственные должности, и иных лиц их доходам" &lt;*&gt;,</w:t>
      </w:r>
    </w:p>
    <w:p w:rsidR="00CF4BBC" w:rsidRDefault="00CF4BBC">
      <w:pPr>
        <w:pStyle w:val="ConsPlusNonformat"/>
        <w:jc w:val="both"/>
      </w:pPr>
      <w:r>
        <w:t xml:space="preserve">    мной,</w:t>
      </w:r>
    </w:p>
    <w:p w:rsidR="00CF4BBC" w:rsidRDefault="00CF4BBC">
      <w:pPr>
        <w:pStyle w:val="ConsPlusNonformat"/>
        <w:jc w:val="both"/>
      </w:pPr>
      <w:r>
        <w:t xml:space="preserve">    моей супругой (супругом) _____________________ (Ф.И.О.),</w:t>
      </w:r>
    </w:p>
    <w:p w:rsidR="00CF4BBC" w:rsidRDefault="00CF4BBC">
      <w:pPr>
        <w:pStyle w:val="ConsPlusNonformat"/>
        <w:jc w:val="both"/>
      </w:pPr>
      <w:r>
        <w:t xml:space="preserve">    несовершеннолетними детьми ___________________ (Ф.И.О., дата рождения).</w:t>
      </w:r>
    </w:p>
    <w:p w:rsidR="00CF4BBC" w:rsidRDefault="00CF4BBC">
      <w:pPr>
        <w:pStyle w:val="ConsPlusNonformat"/>
        <w:jc w:val="both"/>
      </w:pPr>
    </w:p>
    <w:p w:rsidR="00CF4BBC" w:rsidRDefault="00CF4BBC">
      <w:pPr>
        <w:pStyle w:val="ConsPlusNonformat"/>
        <w:jc w:val="both"/>
      </w:pPr>
      <w:r>
        <w:t xml:space="preserve">    "__" _________ 20__ г.                              ___________________</w:t>
      </w:r>
    </w:p>
    <w:p w:rsidR="00CF4BBC" w:rsidRDefault="00CF4BBC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CF4BBC" w:rsidRDefault="00CF4BBC">
      <w:pPr>
        <w:pStyle w:val="ConsPlusNonformat"/>
        <w:jc w:val="both"/>
      </w:pPr>
      <w:r>
        <w:t xml:space="preserve">    --------------------------------</w:t>
      </w:r>
    </w:p>
    <w:p w:rsidR="00CF4BBC" w:rsidRDefault="00CF4BBC">
      <w:pPr>
        <w:pStyle w:val="ConsPlusNonformat"/>
        <w:jc w:val="both"/>
      </w:pPr>
      <w:r>
        <w:t xml:space="preserve">    &lt;*&gt;   Сделки   по  приобретению  земельного  участка,  другого  объекта</w:t>
      </w:r>
    </w:p>
    <w:p w:rsidR="00CF4BBC" w:rsidRDefault="00CF4BBC">
      <w:pPr>
        <w:pStyle w:val="ConsPlusNonformat"/>
        <w:jc w:val="both"/>
      </w:pPr>
      <w:proofErr w:type="gramStart"/>
      <w:r>
        <w:t>недвижимости,  транспортного  средства, ценных бумаг (долей участия, паев в</w:t>
      </w:r>
      <w:proofErr w:type="gramEnd"/>
    </w:p>
    <w:p w:rsidR="00CF4BBC" w:rsidRDefault="00CF4BBC">
      <w:pPr>
        <w:pStyle w:val="ConsPlusNonformat"/>
        <w:jc w:val="both"/>
      </w:pPr>
      <w:r>
        <w:t xml:space="preserve">уставных  (складочных) </w:t>
      </w:r>
      <w:proofErr w:type="gramStart"/>
      <w:r>
        <w:t>капиталах</w:t>
      </w:r>
      <w:proofErr w:type="gramEnd"/>
      <w:r>
        <w:t xml:space="preserve"> организаций), цифровых финансовых активов,</w:t>
      </w:r>
    </w:p>
    <w:p w:rsidR="00CF4BBC" w:rsidRDefault="00CF4BBC">
      <w:pPr>
        <w:pStyle w:val="ConsPlusNonformat"/>
        <w:jc w:val="both"/>
      </w:pPr>
      <w:r>
        <w:t>цифровой  валюты,  общая сумма которых превышает общий доход депутата и его</w:t>
      </w:r>
    </w:p>
    <w:p w:rsidR="00CF4BBC" w:rsidRDefault="00CF4BBC">
      <w:pPr>
        <w:pStyle w:val="ConsPlusNonformat"/>
        <w:jc w:val="both"/>
      </w:pPr>
      <w:r>
        <w:t>супруги (супруга) за три последних года, предшествующих отчетному периоду.</w:t>
      </w:r>
    </w:p>
    <w:p w:rsidR="00CF4BBC" w:rsidRDefault="00CF4BBC">
      <w:pPr>
        <w:pStyle w:val="ConsPlusNormal"/>
      </w:pPr>
      <w:bookmarkStart w:id="0" w:name="_GoBack"/>
      <w:bookmarkEnd w:id="0"/>
    </w:p>
    <w:sectPr w:rsidR="00CF4BBC" w:rsidSect="0018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BC"/>
    <w:rsid w:val="00B416A5"/>
    <w:rsid w:val="00B81FB1"/>
    <w:rsid w:val="00C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B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4B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B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4B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5BB13DD52CB4013BC45A641C0A49B6639CF257C807E4D3FD16D5FE3EFCAF5C6EA6E561D3EC06E6D3C9ADC4A86CD896EC295D9E48358FF1F0N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PanteleevaOV</dc:creator>
  <cp:lastModifiedBy>PanteleevaOV</cp:lastModifiedBy>
  <cp:revision>2</cp:revision>
  <dcterms:created xsi:type="dcterms:W3CDTF">2023-01-12T13:37:00Z</dcterms:created>
  <dcterms:modified xsi:type="dcterms:W3CDTF">2023-01-12T13:37:00Z</dcterms:modified>
</cp:coreProperties>
</file>